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CCD" w:rsidRPr="00312CDB" w:rsidRDefault="00B04CCD" w:rsidP="00B04CCD">
      <w:pPr>
        <w:pStyle w:val="Body"/>
        <w:rPr>
          <w:rFonts w:ascii="Arial" w:hAnsi="Arial" w:cs="Arial"/>
          <w:sz w:val="24"/>
          <w:szCs w:val="24"/>
        </w:rPr>
      </w:pPr>
      <w:bookmarkStart w:id="0" w:name="_GoBack"/>
      <w:bookmarkEnd w:id="0"/>
    </w:p>
    <w:p w:rsidR="004A5051" w:rsidRPr="004A5051" w:rsidRDefault="004A5051" w:rsidP="004A5051">
      <w:pPr>
        <w:jc w:val="center"/>
        <w:rPr>
          <w:rFonts w:ascii="Arial" w:hAnsi="Arial" w:cs="Arial"/>
          <w:b/>
        </w:rPr>
      </w:pPr>
      <w:r w:rsidRPr="004A5051">
        <w:rPr>
          <w:rFonts w:ascii="Arial" w:hAnsi="Arial" w:cs="Arial"/>
          <w:b/>
        </w:rPr>
        <w:t>SFSP Budget Guidance</w:t>
      </w:r>
    </w:p>
    <w:p w:rsidR="004A5051" w:rsidRPr="004A5051" w:rsidRDefault="004A5051" w:rsidP="004A5051">
      <w:pPr>
        <w:jc w:val="center"/>
        <w:rPr>
          <w:rFonts w:ascii="Arial" w:hAnsi="Arial" w:cs="Arial"/>
          <w:sz w:val="20"/>
          <w:szCs w:val="20"/>
        </w:rPr>
      </w:pP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Every institution, </w:t>
      </w:r>
      <w:r w:rsidRPr="00525429">
        <w:rPr>
          <w:rFonts w:ascii="Arial" w:eastAsia="Arial Unicode MS" w:hAnsi="Arial" w:cs="Arial"/>
          <w:b/>
          <w:sz w:val="20"/>
          <w:szCs w:val="20"/>
        </w:rPr>
        <w:t>except returning School Food Authority sponsors</w:t>
      </w:r>
      <w:r w:rsidRPr="00525429">
        <w:rPr>
          <w:rFonts w:ascii="Arial" w:eastAsia="Arial Unicode MS" w:hAnsi="Arial" w:cs="Arial"/>
          <w:sz w:val="20"/>
          <w:szCs w:val="20"/>
        </w:rPr>
        <w:t xml:space="preserve">, must submit a budget as a part of its SFSP renewal packet on the CNP web system.  </w:t>
      </w:r>
    </w:p>
    <w:p w:rsidR="004A5051" w:rsidRPr="00525429" w:rsidRDefault="004A5051" w:rsidP="004A5051">
      <w:pPr>
        <w:pStyle w:val="Subtitle"/>
        <w:rPr>
          <w:rFonts w:ascii="Arial" w:hAnsi="Arial" w:cs="Arial"/>
          <w:sz w:val="20"/>
          <w:szCs w:val="20"/>
        </w:rPr>
      </w:pPr>
      <w:r w:rsidRPr="00525429">
        <w:rPr>
          <w:rFonts w:ascii="Arial" w:hAnsi="Arial" w:cs="Arial"/>
          <w:sz w:val="20"/>
          <w:szCs w:val="20"/>
        </w:rPr>
        <w:t xml:space="preserve">All </w:t>
      </w:r>
      <w:r w:rsidRPr="00525429">
        <w:rPr>
          <w:rFonts w:ascii="Arial" w:hAnsi="Arial" w:cs="Arial"/>
          <w:sz w:val="20"/>
          <w:szCs w:val="20"/>
          <w:u w:val="single"/>
        </w:rPr>
        <w:t>new</w:t>
      </w:r>
      <w:r w:rsidRPr="00525429">
        <w:rPr>
          <w:rFonts w:ascii="Arial" w:hAnsi="Arial" w:cs="Arial"/>
          <w:sz w:val="20"/>
          <w:szCs w:val="20"/>
        </w:rPr>
        <w:t xml:space="preserve"> sponsors must submit the budget to the State Agency as a part of the online application packet.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State Agency staff will review your budget prior to approval and may suggest changes, if necessary.</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To get started, if you are a returning sponsor you must log in to the CNP web Summer Puzzle piece by typing in your User ID and password which you used last year. The first form that must be filled out under the Applications tab is the Sponsor Info Sheet. You must submit this form </w:t>
      </w:r>
      <w:r w:rsidRPr="00525429">
        <w:rPr>
          <w:rFonts w:ascii="Arial" w:eastAsia="Arial Unicode MS" w:hAnsi="Arial" w:cs="Arial"/>
          <w:sz w:val="20"/>
          <w:szCs w:val="20"/>
          <w:u w:val="single"/>
        </w:rPr>
        <w:t>first</w:t>
      </w:r>
      <w:r w:rsidRPr="00525429">
        <w:rPr>
          <w:rFonts w:ascii="Arial" w:eastAsia="Arial Unicode MS" w:hAnsi="Arial" w:cs="Arial"/>
          <w:sz w:val="20"/>
          <w:szCs w:val="20"/>
        </w:rPr>
        <w:t xml:space="preserve"> even if it is not fully completed. This step will cause the system to populate an Add tab for the Budget on the right side of your screen under the Applications section.</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lastRenderedPageBreak/>
        <w:t>By clicking on the Add tab to the right side of your screen the SFSP Budget form is displayed and the following information is to instruct you how to complete this form correctly.</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____________________________________________________________________________</w:t>
      </w:r>
    </w:p>
    <w:p w:rsidR="00F70110" w:rsidRPr="00525429" w:rsidRDefault="00F70110" w:rsidP="004A5051">
      <w:pPr>
        <w:pStyle w:val="Subtitle"/>
        <w:rPr>
          <w:rFonts w:ascii="Arial" w:eastAsia="Arial Unicode MS" w:hAnsi="Arial" w:cs="Arial"/>
          <w:sz w:val="20"/>
          <w:szCs w:val="20"/>
        </w:rPr>
      </w:pP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In order to keep program costs down many sponsors choose to use volunteers in the area of labor and/or management. Volunteers who have administrative or operating duties for the program are marked as such on the budget.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Many employees do not have duties that are 100% SFSP oriented. Please ensure the anticipated labor hours reflect only hours worked for SFSP purposes.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The purpose of the budget:</w:t>
      </w:r>
    </w:p>
    <w:p w:rsidR="004A5051" w:rsidRPr="00525429" w:rsidRDefault="004A5051" w:rsidP="004A5051">
      <w:pPr>
        <w:pStyle w:val="Subtitle"/>
        <w:numPr>
          <w:ilvl w:val="0"/>
          <w:numId w:val="7"/>
        </w:numPr>
        <w:rPr>
          <w:rFonts w:ascii="Arial" w:eastAsia="Arial Unicode MS" w:hAnsi="Arial" w:cs="Arial"/>
          <w:b/>
          <w:sz w:val="20"/>
          <w:szCs w:val="20"/>
        </w:rPr>
      </w:pPr>
      <w:r w:rsidRPr="00525429">
        <w:rPr>
          <w:rFonts w:ascii="Arial" w:eastAsia="Arial Unicode MS" w:hAnsi="Arial" w:cs="Arial"/>
          <w:sz w:val="20"/>
          <w:szCs w:val="20"/>
        </w:rPr>
        <w:t>To prepare a sponsor for sound program management by calculating all the related costs prior to the program operations.</w:t>
      </w:r>
    </w:p>
    <w:p w:rsidR="004A5051" w:rsidRPr="00525429" w:rsidRDefault="004A5051" w:rsidP="004A5051">
      <w:pPr>
        <w:pStyle w:val="Subtitle"/>
        <w:numPr>
          <w:ilvl w:val="0"/>
          <w:numId w:val="7"/>
        </w:numPr>
        <w:rPr>
          <w:rFonts w:ascii="Arial" w:eastAsia="Arial Unicode MS" w:hAnsi="Arial" w:cs="Arial"/>
          <w:b/>
          <w:sz w:val="20"/>
          <w:szCs w:val="20"/>
        </w:rPr>
      </w:pPr>
      <w:r w:rsidRPr="00525429">
        <w:rPr>
          <w:rFonts w:ascii="Arial" w:eastAsia="Arial Unicode MS" w:hAnsi="Arial" w:cs="Arial"/>
          <w:sz w:val="20"/>
          <w:szCs w:val="20"/>
        </w:rPr>
        <w:lastRenderedPageBreak/>
        <w:t xml:space="preserve">To show the State Agency how the expected reimbursement will be used in the operation of the SFSP. Your expenditures may be higher than the projected reimbursement but the budget must demonstrate at a minimum how the projected reimbursement will be spent. </w:t>
      </w:r>
    </w:p>
    <w:p w:rsidR="004A5051" w:rsidRPr="00525429" w:rsidRDefault="004A5051" w:rsidP="004A5051">
      <w:pPr>
        <w:pStyle w:val="Subtitle"/>
        <w:rPr>
          <w:rFonts w:ascii="Arial" w:eastAsia="Arial Unicode MS" w:hAnsi="Arial" w:cs="Arial"/>
          <w:b/>
          <w:sz w:val="20"/>
          <w:szCs w:val="20"/>
        </w:rPr>
      </w:pPr>
      <w:r w:rsidRPr="00525429">
        <w:rPr>
          <w:rFonts w:ascii="Arial" w:eastAsia="Arial Unicode MS" w:hAnsi="Arial" w:cs="Arial"/>
          <w:b/>
          <w:sz w:val="20"/>
          <w:szCs w:val="20"/>
        </w:rPr>
        <w:t xml:space="preserve">Each sponsor must spend at the minimum as much as they project to receive in program reimbursement. The SFSP is a break even program with reimbursement monies intended to provide nutritional meals to children. Therefore the sponsor must carefully monitor the program expenses and income throughout the summer.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Any excess funds must be used to improve the nutritional quality of the meals or meal service in general. Sponsor must rely on their own resources, if there is a need to supplement the funds or there is a temporary breakdown in the reimbursement schedule.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You should project your potential reimbursements by:</w:t>
      </w:r>
    </w:p>
    <w:p w:rsidR="004A5051" w:rsidRPr="00525429" w:rsidRDefault="004A5051" w:rsidP="004A5051">
      <w:pPr>
        <w:pStyle w:val="Subtitle"/>
        <w:numPr>
          <w:ilvl w:val="0"/>
          <w:numId w:val="9"/>
        </w:numPr>
        <w:rPr>
          <w:rFonts w:ascii="Arial" w:eastAsia="Arial Unicode MS" w:hAnsi="Arial" w:cs="Arial"/>
          <w:sz w:val="20"/>
          <w:szCs w:val="20"/>
        </w:rPr>
      </w:pPr>
      <w:r w:rsidRPr="00525429">
        <w:rPr>
          <w:rFonts w:ascii="Arial" w:eastAsia="Arial Unicode MS" w:hAnsi="Arial" w:cs="Arial"/>
          <w:sz w:val="20"/>
          <w:szCs w:val="20"/>
        </w:rPr>
        <w:t>Calculating total anticipated meals served for the entire summer.</w:t>
      </w:r>
    </w:p>
    <w:p w:rsidR="004A5051" w:rsidRPr="00525429" w:rsidRDefault="004A5051" w:rsidP="004A5051">
      <w:pPr>
        <w:pStyle w:val="Subtitle"/>
        <w:numPr>
          <w:ilvl w:val="0"/>
          <w:numId w:val="9"/>
        </w:numPr>
        <w:rPr>
          <w:rFonts w:ascii="Arial" w:eastAsia="Arial Unicode MS" w:hAnsi="Arial" w:cs="Arial"/>
          <w:sz w:val="20"/>
          <w:szCs w:val="20"/>
        </w:rPr>
      </w:pPr>
      <w:r w:rsidRPr="00525429">
        <w:rPr>
          <w:rFonts w:ascii="Arial" w:eastAsia="Arial Unicode MS" w:hAnsi="Arial" w:cs="Arial"/>
          <w:sz w:val="20"/>
          <w:szCs w:val="20"/>
        </w:rPr>
        <w:lastRenderedPageBreak/>
        <w:t>Multiply the total meals by the current reimbursement rate for each meal type.</w:t>
      </w:r>
    </w:p>
    <w:p w:rsidR="004A5051" w:rsidRPr="00525429" w:rsidRDefault="004A5051" w:rsidP="004A5051">
      <w:pPr>
        <w:pStyle w:val="Subtitle"/>
        <w:numPr>
          <w:ilvl w:val="0"/>
          <w:numId w:val="9"/>
        </w:numPr>
        <w:rPr>
          <w:rFonts w:ascii="Arial" w:eastAsia="Arial Unicode MS" w:hAnsi="Arial" w:cs="Arial"/>
          <w:sz w:val="20"/>
          <w:szCs w:val="20"/>
        </w:rPr>
      </w:pPr>
      <w:r w:rsidRPr="00525429">
        <w:rPr>
          <w:rFonts w:ascii="Arial" w:eastAsia="Arial Unicode MS" w:hAnsi="Arial" w:cs="Arial"/>
          <w:sz w:val="20"/>
          <w:szCs w:val="20"/>
        </w:rPr>
        <w:t>Establish a baseline of how much you need to receive in reimbursements in order to break even.</w:t>
      </w:r>
    </w:p>
    <w:p w:rsidR="00F70110" w:rsidRPr="00525429" w:rsidRDefault="00F70110" w:rsidP="00F70110">
      <w:pPr>
        <w:rPr>
          <w:rFonts w:ascii="Arial" w:hAnsi="Arial" w:cs="Arial"/>
          <w:sz w:val="20"/>
          <w:szCs w:val="20"/>
        </w:rPr>
      </w:pPr>
    </w:p>
    <w:p w:rsidR="00F70110" w:rsidRPr="00525429" w:rsidRDefault="00F70110" w:rsidP="00F70110">
      <w:pPr>
        <w:rPr>
          <w:rFonts w:ascii="Arial" w:hAnsi="Arial" w:cs="Arial"/>
          <w:sz w:val="20"/>
          <w:szCs w:val="20"/>
        </w:rPr>
      </w:pPr>
    </w:p>
    <w:p w:rsidR="00F70110" w:rsidRPr="00525429" w:rsidRDefault="00F70110" w:rsidP="00F70110">
      <w:pPr>
        <w:rPr>
          <w:rFonts w:ascii="Arial" w:hAnsi="Arial" w:cs="Arial"/>
          <w:sz w:val="20"/>
          <w:szCs w:val="20"/>
        </w:rPr>
      </w:pPr>
    </w:p>
    <w:p w:rsidR="00F70110" w:rsidRPr="00525429" w:rsidRDefault="00F70110" w:rsidP="00F70110">
      <w:pPr>
        <w:rPr>
          <w:rFonts w:ascii="Arial" w:hAnsi="Arial" w:cs="Arial"/>
          <w:sz w:val="20"/>
          <w:szCs w:val="20"/>
        </w:rPr>
      </w:pPr>
    </w:p>
    <w:p w:rsidR="004A5051" w:rsidRPr="00525429" w:rsidRDefault="004A5051" w:rsidP="004A5051">
      <w:pPr>
        <w:pStyle w:val="Subtitle"/>
        <w:rPr>
          <w:rFonts w:ascii="Arial" w:hAnsi="Arial" w:cs="Arial"/>
          <w:b/>
          <w:sz w:val="20"/>
          <w:szCs w:val="20"/>
          <w:u w:val="single"/>
        </w:rPr>
      </w:pPr>
      <w:r w:rsidRPr="00525429">
        <w:rPr>
          <w:rFonts w:ascii="Arial" w:hAnsi="Arial" w:cs="Arial"/>
          <w:b/>
          <w:sz w:val="20"/>
          <w:szCs w:val="20"/>
          <w:u w:val="single"/>
        </w:rPr>
        <w:t>Administrative Labor:</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First, determine the title of the management involved in SFSP administrative operations and list administrative duties related to the food service operation and the SFSP, such as planning, organizing, managing, supervision, compiling data.  Management would include positions like executive director, program supervisor, accountant, etc., or any other management position in your organization that deals with the administrative duties of the food service operation. The total amount of money on labor hours for these positions will be recorded in the Administrative Labor section within the budget.</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lastRenderedPageBreak/>
        <w:t>Some examples of specific duties are following:</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Approve Meal Benefit Forms (Director of the residential camp)</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Ensure application documents are filled out and submitted to our office (Director)</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Provide oversight of SFSP funds and operations (Executive Director)</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Maintain budget and expense records (Accountant)</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Provide staff training (Program Supervisor)</w:t>
      </w:r>
    </w:p>
    <w:p w:rsidR="004A5051" w:rsidRPr="00525429" w:rsidRDefault="004A5051" w:rsidP="004A5051">
      <w:pPr>
        <w:pStyle w:val="Subtitle"/>
        <w:numPr>
          <w:ilvl w:val="0"/>
          <w:numId w:val="6"/>
        </w:numPr>
        <w:rPr>
          <w:rFonts w:ascii="Arial" w:eastAsia="Arial Unicode MS" w:hAnsi="Arial" w:cs="Arial"/>
          <w:sz w:val="20"/>
          <w:szCs w:val="20"/>
        </w:rPr>
      </w:pPr>
      <w:r w:rsidRPr="00525429">
        <w:rPr>
          <w:rFonts w:ascii="Arial" w:eastAsia="Arial Unicode MS" w:hAnsi="Arial" w:cs="Arial"/>
          <w:sz w:val="20"/>
          <w:szCs w:val="20"/>
        </w:rPr>
        <w:t>Prepare menus (Program Supervisor)</w:t>
      </w:r>
    </w:p>
    <w:p w:rsidR="004A5051" w:rsidRPr="00525429" w:rsidRDefault="004A5051" w:rsidP="004A5051">
      <w:pPr>
        <w:pStyle w:val="Subtitle"/>
        <w:rPr>
          <w:rFonts w:ascii="Arial" w:eastAsia="Arial Unicode MS" w:hAnsi="Arial" w:cs="Arial"/>
          <w:sz w:val="20"/>
          <w:szCs w:val="20"/>
        </w:rPr>
      </w:pP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Any clerical support position may be included under the administrative staffing plan. These would include positions like Bookkeeper and Administrative Assistant.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If a person volunteers in his/her position, select the appropriate radio button as applicable.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lastRenderedPageBreak/>
        <w:t>Other Administrative Costs:</w:t>
      </w:r>
      <w:r w:rsidRPr="00525429">
        <w:rPr>
          <w:rFonts w:ascii="Arial" w:eastAsia="Arial Unicode MS" w:hAnsi="Arial" w:cs="Arial"/>
          <w:sz w:val="20"/>
          <w:szCs w:val="20"/>
        </w:rPr>
        <w:t xml:space="preserve"> Can include office supplies, postage for advertisement, marketing costs etc. If in doubt, please call the State Agency for approval of costs.</w:t>
      </w:r>
    </w:p>
    <w:p w:rsidR="004A5051" w:rsidRPr="00525429" w:rsidRDefault="004A5051" w:rsidP="004A5051">
      <w:pPr>
        <w:pStyle w:val="Subtitle"/>
        <w:rPr>
          <w:rFonts w:ascii="Arial" w:eastAsia="Arial Unicode MS" w:hAnsi="Arial" w:cs="Arial"/>
          <w:b/>
          <w:sz w:val="20"/>
          <w:szCs w:val="20"/>
          <w:u w:val="single"/>
        </w:rPr>
      </w:pPr>
    </w:p>
    <w:p w:rsidR="004A5051" w:rsidRPr="00525429" w:rsidRDefault="004A5051" w:rsidP="004A5051">
      <w:pPr>
        <w:pStyle w:val="Subtitle"/>
        <w:rPr>
          <w:rFonts w:ascii="Arial" w:eastAsia="Arial Unicode MS" w:hAnsi="Arial" w:cs="Arial"/>
          <w:b/>
          <w:sz w:val="20"/>
          <w:szCs w:val="20"/>
        </w:rPr>
      </w:pPr>
      <w:r w:rsidRPr="00525429">
        <w:rPr>
          <w:rFonts w:ascii="Arial" w:eastAsia="Arial Unicode MS" w:hAnsi="Arial" w:cs="Arial"/>
          <w:b/>
          <w:sz w:val="20"/>
          <w:szCs w:val="20"/>
          <w:u w:val="single"/>
        </w:rPr>
        <w:t>Operating Labor:</w:t>
      </w:r>
      <w:r w:rsidRPr="00525429">
        <w:rPr>
          <w:rFonts w:ascii="Arial" w:eastAsia="Arial Unicode MS" w:hAnsi="Arial" w:cs="Arial"/>
          <w:b/>
          <w:sz w:val="20"/>
          <w:szCs w:val="20"/>
        </w:rPr>
        <w:t xml:space="preserve">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This includes the time employees are engaged in the preparation and service of meals or snacks at (or for) each site. Operating staff could include positions like Cook, Cook’s Helper, Janitor and Driver for deliveries.  The total amount of money on labor hours for these positions will be recorded in the Operating Labor section within the budget.</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The possible job duties for these positions include but are not limited to:</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Cook: meal preparation, purchasing of food and non-food supplies, completion of daily production records and inventory.</w:t>
      </w:r>
    </w:p>
    <w:p w:rsidR="004A5051" w:rsidRPr="00525429" w:rsidRDefault="004A5051" w:rsidP="00F70110">
      <w:pPr>
        <w:pStyle w:val="Subtitle"/>
        <w:numPr>
          <w:ilvl w:val="0"/>
          <w:numId w:val="10"/>
        </w:numPr>
        <w:rPr>
          <w:rFonts w:ascii="Arial" w:eastAsia="Arial Unicode MS" w:hAnsi="Arial" w:cs="Arial"/>
          <w:sz w:val="20"/>
          <w:szCs w:val="20"/>
        </w:rPr>
      </w:pPr>
      <w:r w:rsidRPr="00525429">
        <w:rPr>
          <w:rFonts w:ascii="Arial" w:eastAsia="Arial Unicode MS" w:hAnsi="Arial" w:cs="Arial"/>
          <w:sz w:val="20"/>
          <w:szCs w:val="20"/>
        </w:rPr>
        <w:t>Cook’s Helper:  assist cook, document the meals at the point of service, maintain cleaning schedule.</w:t>
      </w:r>
    </w:p>
    <w:p w:rsidR="004A5051" w:rsidRPr="00525429" w:rsidRDefault="004A5051" w:rsidP="00F70110">
      <w:pPr>
        <w:pStyle w:val="Subtitle"/>
        <w:numPr>
          <w:ilvl w:val="0"/>
          <w:numId w:val="10"/>
        </w:numPr>
        <w:rPr>
          <w:rFonts w:ascii="Arial" w:eastAsia="Arial Unicode MS" w:hAnsi="Arial" w:cs="Arial"/>
          <w:sz w:val="20"/>
          <w:szCs w:val="20"/>
        </w:rPr>
      </w:pPr>
      <w:r w:rsidRPr="00525429">
        <w:rPr>
          <w:rFonts w:ascii="Arial" w:eastAsia="Arial Unicode MS" w:hAnsi="Arial" w:cs="Arial"/>
          <w:sz w:val="20"/>
          <w:szCs w:val="20"/>
        </w:rPr>
        <w:lastRenderedPageBreak/>
        <w:t>Driver: distribute the meals to the sites in a timely manner, transport program supplies.</w:t>
      </w:r>
    </w:p>
    <w:p w:rsidR="004A5051" w:rsidRPr="00525429" w:rsidRDefault="004A5051" w:rsidP="00F70110">
      <w:pPr>
        <w:pStyle w:val="Subtitle"/>
        <w:numPr>
          <w:ilvl w:val="0"/>
          <w:numId w:val="10"/>
        </w:numPr>
        <w:rPr>
          <w:rFonts w:ascii="Arial" w:eastAsia="Arial Unicode MS" w:hAnsi="Arial" w:cs="Arial"/>
          <w:sz w:val="20"/>
          <w:szCs w:val="20"/>
        </w:rPr>
      </w:pPr>
      <w:r w:rsidRPr="00525429">
        <w:rPr>
          <w:rFonts w:ascii="Arial" w:eastAsia="Arial Unicode MS" w:hAnsi="Arial" w:cs="Arial"/>
          <w:sz w:val="20"/>
          <w:szCs w:val="20"/>
        </w:rPr>
        <w:t xml:space="preserve">Janitor:  trash removal, general cleaning and maintenance. </w:t>
      </w:r>
    </w:p>
    <w:p w:rsidR="004A5051" w:rsidRPr="00525429" w:rsidRDefault="004A5051" w:rsidP="00F70110">
      <w:pPr>
        <w:pStyle w:val="Subtitle"/>
        <w:numPr>
          <w:ilvl w:val="0"/>
          <w:numId w:val="10"/>
        </w:numPr>
        <w:rPr>
          <w:rFonts w:ascii="Arial" w:eastAsia="Arial Unicode MS" w:hAnsi="Arial" w:cs="Arial"/>
          <w:sz w:val="20"/>
          <w:szCs w:val="20"/>
        </w:rPr>
      </w:pPr>
      <w:r w:rsidRPr="00525429">
        <w:rPr>
          <w:rFonts w:ascii="Arial" w:eastAsia="Arial Unicode MS" w:hAnsi="Arial" w:cs="Arial"/>
          <w:sz w:val="20"/>
          <w:szCs w:val="20"/>
        </w:rPr>
        <w:t>Additional Budget Sections:</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t>Food Costs</w:t>
      </w:r>
      <w:r w:rsidRPr="00525429">
        <w:rPr>
          <w:rFonts w:ascii="Arial" w:eastAsia="Arial Unicode MS" w:hAnsi="Arial" w:cs="Arial"/>
          <w:sz w:val="20"/>
          <w:szCs w:val="20"/>
        </w:rPr>
        <w:t xml:space="preserve"> - In some instances it may be difficult to calculate the exact food costs due to the factors like increase in program participation or addition of new sites. However, the </w:t>
      </w:r>
      <w:r w:rsidRPr="00525429">
        <w:rPr>
          <w:rFonts w:ascii="Arial" w:eastAsia="Arial Unicode MS" w:hAnsi="Arial" w:cs="Arial"/>
          <w:b/>
          <w:sz w:val="20"/>
          <w:szCs w:val="20"/>
        </w:rPr>
        <w:t>food costs</w:t>
      </w:r>
      <w:r w:rsidRPr="00525429">
        <w:rPr>
          <w:rFonts w:ascii="Arial" w:eastAsia="Arial Unicode MS" w:hAnsi="Arial" w:cs="Arial"/>
          <w:sz w:val="20"/>
          <w:szCs w:val="20"/>
        </w:rPr>
        <w:t xml:space="preserve"> entered should be your best estimate of the projected costs.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t>Non-Food Supplies</w:t>
      </w:r>
      <w:r w:rsidRPr="00525429">
        <w:rPr>
          <w:rFonts w:ascii="Arial" w:eastAsia="Arial Unicode MS" w:hAnsi="Arial" w:cs="Arial"/>
          <w:sz w:val="20"/>
          <w:szCs w:val="20"/>
        </w:rPr>
        <w:t xml:space="preserve"> represents necessary supplies for the food preparation. This would include cost of serving utensils and paper supplies like plates, towels, cups, etc.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t>Utilities</w:t>
      </w:r>
      <w:r w:rsidRPr="00525429">
        <w:rPr>
          <w:rFonts w:ascii="Arial" w:eastAsia="Arial Unicode MS" w:hAnsi="Arial" w:cs="Arial"/>
          <w:sz w:val="20"/>
          <w:szCs w:val="20"/>
        </w:rPr>
        <w:t xml:space="preserve"> include expenses like electricity/gas used for cooking and the cost of other utilities for the facility where the site is located. If the facility is used for multiple functions the utilities must be pro-rated to reflect the portion of SFSP related costs.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lastRenderedPageBreak/>
        <w:t>Rental</w:t>
      </w:r>
      <w:r w:rsidRPr="00525429">
        <w:rPr>
          <w:rFonts w:ascii="Arial" w:eastAsia="Arial Unicode MS" w:hAnsi="Arial" w:cs="Arial"/>
          <w:sz w:val="20"/>
          <w:szCs w:val="20"/>
        </w:rPr>
        <w:t xml:space="preserve"> (Kitchen, equipment, Truck, etc. Mail a copy of contract(s) to DOE) – will apply only to the sponsors who are planning to rent the space for food preparation, or anything else like kitchen equipment, delivery truck, commercial size coolers, etc. The combined amount spent on these expenses should be entered. These expenses must be approved by the State Agency prior to approval.</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b/>
          <w:sz w:val="20"/>
          <w:szCs w:val="20"/>
        </w:rPr>
        <w:t xml:space="preserve">Operating Other </w:t>
      </w:r>
      <w:r w:rsidRPr="00525429">
        <w:rPr>
          <w:rFonts w:ascii="Arial" w:eastAsia="Arial Unicode MS" w:hAnsi="Arial" w:cs="Arial"/>
          <w:sz w:val="20"/>
          <w:szCs w:val="20"/>
        </w:rPr>
        <w:t xml:space="preserve">could include different items like trash removal, rent of a tent for the program use, etc.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The </w:t>
      </w:r>
      <w:r w:rsidRPr="00525429">
        <w:rPr>
          <w:rFonts w:ascii="Arial" w:eastAsia="Arial Unicode MS" w:hAnsi="Arial" w:cs="Arial"/>
          <w:b/>
          <w:sz w:val="20"/>
          <w:szCs w:val="20"/>
        </w:rPr>
        <w:t>Total Operating Costs</w:t>
      </w:r>
      <w:r w:rsidRPr="00525429">
        <w:rPr>
          <w:rFonts w:ascii="Arial" w:eastAsia="Arial Unicode MS" w:hAnsi="Arial" w:cs="Arial"/>
          <w:sz w:val="20"/>
          <w:szCs w:val="20"/>
        </w:rPr>
        <w:t xml:space="preserve"> concludes this section and requires the sponsor to add all the estimated operating costs into one lump sum. </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If your organization receives food donations, please remember to maintain the proper documentation about it. The donations don’t need to be included in the budget as expenses but your paperwork must be maintained for review purposes during an administrative review.</w:t>
      </w:r>
    </w:p>
    <w:p w:rsidR="004A5051" w:rsidRPr="00525429" w:rsidRDefault="004A5051" w:rsidP="004A5051">
      <w:pPr>
        <w:pStyle w:val="Subtitle"/>
        <w:rPr>
          <w:rFonts w:ascii="Arial" w:eastAsia="Arial Unicode MS" w:hAnsi="Arial" w:cs="Arial"/>
          <w:sz w:val="20"/>
          <w:szCs w:val="20"/>
        </w:rPr>
      </w:pPr>
      <w:r w:rsidRPr="00525429">
        <w:rPr>
          <w:rFonts w:ascii="Arial" w:eastAsia="Arial Unicode MS" w:hAnsi="Arial" w:cs="Arial"/>
          <w:sz w:val="20"/>
          <w:szCs w:val="20"/>
        </w:rPr>
        <w:t xml:space="preserve">Keep in mind: Budget must include expenditures for all the sites and any significant changes in program operations may require the revisions to the budget. Budget </w:t>
      </w:r>
      <w:r w:rsidRPr="00525429">
        <w:rPr>
          <w:rFonts w:ascii="Arial" w:eastAsia="Arial Unicode MS" w:hAnsi="Arial" w:cs="Arial"/>
          <w:sz w:val="20"/>
          <w:szCs w:val="20"/>
        </w:rPr>
        <w:lastRenderedPageBreak/>
        <w:t>may be revised if your budget is less than expenses or the budget is not reflecting allowable and reasonable costs incurred by the program.</w:t>
      </w:r>
    </w:p>
    <w:p w:rsidR="004A5051" w:rsidRPr="00525429" w:rsidRDefault="004A5051" w:rsidP="004A5051">
      <w:pPr>
        <w:pStyle w:val="Subtitle"/>
        <w:rPr>
          <w:rFonts w:ascii="Arial" w:eastAsia="Arial Unicode MS" w:hAnsi="Arial" w:cs="Arial"/>
          <w:b/>
          <w:sz w:val="20"/>
          <w:szCs w:val="20"/>
        </w:rPr>
      </w:pPr>
      <w:r w:rsidRPr="00525429">
        <w:rPr>
          <w:rFonts w:ascii="Arial" w:eastAsia="Arial Unicode MS" w:hAnsi="Arial" w:cs="Arial"/>
          <w:b/>
          <w:sz w:val="20"/>
          <w:szCs w:val="20"/>
        </w:rPr>
        <w:t>All costs must be reasonable and necessary and used to support the efficient operation of the nonprofit food service.  Every institution must demonstrate that it has adequate resources of funds to operate SFSP on a daily basis and to withstand temporary interruptions in Program payments.</w:t>
      </w:r>
    </w:p>
    <w:p w:rsidR="004A5051" w:rsidRPr="00525429" w:rsidRDefault="004A5051" w:rsidP="004A5051">
      <w:pPr>
        <w:pStyle w:val="Subtitle"/>
        <w:rPr>
          <w:rFonts w:ascii="Arial" w:hAnsi="Arial" w:cs="Arial"/>
          <w:sz w:val="20"/>
          <w:szCs w:val="20"/>
        </w:rPr>
      </w:pPr>
      <w:r w:rsidRPr="00525429">
        <w:rPr>
          <w:rFonts w:ascii="Arial" w:hAnsi="Arial" w:cs="Arial"/>
          <w:sz w:val="20"/>
          <w:szCs w:val="20"/>
        </w:rPr>
        <w:t xml:space="preserve">At the bottom of the budget form every sponsor must certify in the appropriate box that the information on the form is true and accurate to best of sponsor’s knowledge. </w:t>
      </w:r>
    </w:p>
    <w:p w:rsidR="004A5051" w:rsidRPr="00525429" w:rsidRDefault="004A5051" w:rsidP="004A5051">
      <w:pPr>
        <w:pStyle w:val="Subtitle"/>
        <w:rPr>
          <w:rFonts w:ascii="Arial" w:hAnsi="Arial" w:cs="Arial"/>
          <w:sz w:val="20"/>
          <w:szCs w:val="20"/>
        </w:rPr>
      </w:pPr>
      <w:r w:rsidRPr="00525429">
        <w:rPr>
          <w:rFonts w:ascii="Arial" w:hAnsi="Arial" w:cs="Arial"/>
          <w:sz w:val="20"/>
          <w:szCs w:val="20"/>
        </w:rPr>
        <w:t xml:space="preserve">Please contact our office if you have questions concerning this information or need specific help your budget. </w:t>
      </w:r>
    </w:p>
    <w:p w:rsidR="00197F73" w:rsidRDefault="00197F73" w:rsidP="004A5051">
      <w:pPr>
        <w:pStyle w:val="Subtitle"/>
        <w:rPr>
          <w:noProof/>
          <w:color w:val="1F497D"/>
        </w:rPr>
      </w:pPr>
    </w:p>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F70110" w:rsidRDefault="00F70110"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Default="004A5051" w:rsidP="004A5051"/>
    <w:p w:rsidR="004A5051" w:rsidRPr="004A5051" w:rsidRDefault="004A5051" w:rsidP="004A5051">
      <w:pPr>
        <w:jc w:val="center"/>
        <w:rPr>
          <w:rFonts w:ascii="Arial" w:hAnsi="Arial" w:cs="Arial"/>
          <w:i/>
        </w:rPr>
      </w:pPr>
      <w:r w:rsidRPr="004A5051">
        <w:rPr>
          <w:rStyle w:val="Emphasis"/>
          <w:rFonts w:ascii="Arial" w:hAnsi="Arial" w:cs="Arial"/>
          <w:i w:val="0"/>
          <w:color w:val="1E1E1E"/>
          <w:sz w:val="20"/>
          <w:szCs w:val="20"/>
          <w:lang w:val="en"/>
        </w:rPr>
        <w:t>This institution is an equal opportunity provider.</w:t>
      </w:r>
    </w:p>
    <w:sectPr w:rsidR="004A5051" w:rsidRPr="004A5051" w:rsidSect="004A5051">
      <w:headerReference w:type="default" r:id="rId7"/>
      <w:footerReference w:type="default" r:id="rId8"/>
      <w:headerReference w:type="first" r:id="rId9"/>
      <w:footerReference w:type="first" r:id="rId10"/>
      <w:pgSz w:w="12240" w:h="15840"/>
      <w:pgMar w:top="720" w:right="720" w:bottom="720" w:left="720" w:header="576" w:footer="57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782" w:rsidRDefault="00403782">
      <w:r>
        <w:separator/>
      </w:r>
    </w:p>
  </w:endnote>
  <w:endnote w:type="continuationSeparator" w:id="0">
    <w:p w:rsidR="00403782" w:rsidRDefault="0040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0B3" w:rsidRPr="00197F73" w:rsidRDefault="00C510B3" w:rsidP="00C510B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School &amp; Community Nutrition</w:t>
    </w:r>
  </w:p>
  <w:p w:rsidR="00C510B3" w:rsidRPr="00197F73" w:rsidRDefault="00C510B3" w:rsidP="00C510B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115 W. Washington Street, South Tower, Suite 600, Indianapolis, IN 46204</w:t>
    </w:r>
  </w:p>
  <w:p w:rsidR="00C510B3" w:rsidRPr="00197F73" w:rsidRDefault="00C510B3" w:rsidP="00C510B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(317)</w:t>
    </w:r>
    <w:r>
      <w:rPr>
        <w:rFonts w:asciiTheme="minorHAnsi" w:hAnsiTheme="minorHAnsi" w:cstheme="minorHAnsi"/>
        <w:color w:val="00001E"/>
        <w:sz w:val="20"/>
        <w:szCs w:val="20"/>
      </w:rPr>
      <w:t xml:space="preserve"> </w:t>
    </w:r>
    <w:r w:rsidRPr="00197F73">
      <w:rPr>
        <w:rFonts w:asciiTheme="minorHAnsi" w:hAnsiTheme="minorHAnsi" w:cstheme="minorHAnsi"/>
        <w:color w:val="00001E"/>
        <w:sz w:val="20"/>
        <w:szCs w:val="20"/>
      </w:rPr>
      <w:t>232-0850, www.doe.in.gov/nutrition</w:t>
    </w:r>
  </w:p>
  <w:p w:rsidR="00DB0C74" w:rsidRDefault="00DB0C74" w:rsidP="00D05F2C">
    <w:pPr>
      <w:pStyle w:val="HeaderFooter"/>
      <w:tabs>
        <w:tab w:val="clear" w:pos="9020"/>
        <w:tab w:val="center" w:pos="4680"/>
        <w:tab w:val="right" w:pos="9360"/>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D9" w:rsidRPr="00197F73" w:rsidRDefault="00197F73" w:rsidP="00197F7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School &amp; Community Nutrition</w:t>
    </w:r>
  </w:p>
  <w:p w:rsidR="00197F73" w:rsidRPr="00197F73" w:rsidRDefault="00197F73" w:rsidP="00197F7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115 W. Washington Street, South Tower, Suite 600, Indianapolis, IN 46204</w:t>
    </w:r>
  </w:p>
  <w:p w:rsidR="00197F73" w:rsidRPr="00197F73" w:rsidRDefault="00197F73" w:rsidP="00197F73">
    <w:pPr>
      <w:pStyle w:val="Footer"/>
      <w:jc w:val="center"/>
      <w:rPr>
        <w:rFonts w:asciiTheme="minorHAnsi" w:hAnsiTheme="minorHAnsi" w:cstheme="minorHAnsi"/>
        <w:color w:val="00001E"/>
        <w:sz w:val="20"/>
        <w:szCs w:val="20"/>
      </w:rPr>
    </w:pPr>
    <w:r w:rsidRPr="00197F73">
      <w:rPr>
        <w:rFonts w:asciiTheme="minorHAnsi" w:hAnsiTheme="minorHAnsi" w:cstheme="minorHAnsi"/>
        <w:color w:val="00001E"/>
        <w:sz w:val="20"/>
        <w:szCs w:val="20"/>
      </w:rPr>
      <w:t>(317)</w:t>
    </w:r>
    <w:r>
      <w:rPr>
        <w:rFonts w:asciiTheme="minorHAnsi" w:hAnsiTheme="minorHAnsi" w:cstheme="minorHAnsi"/>
        <w:color w:val="00001E"/>
        <w:sz w:val="20"/>
        <w:szCs w:val="20"/>
      </w:rPr>
      <w:t xml:space="preserve"> </w:t>
    </w:r>
    <w:r w:rsidRPr="00197F73">
      <w:rPr>
        <w:rFonts w:asciiTheme="minorHAnsi" w:hAnsiTheme="minorHAnsi" w:cstheme="minorHAnsi"/>
        <w:color w:val="00001E"/>
        <w:sz w:val="20"/>
        <w:szCs w:val="20"/>
      </w:rPr>
      <w:t>232-0850, www.doe.in.gov/nutrition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782" w:rsidRDefault="00403782">
      <w:r>
        <w:separator/>
      </w:r>
    </w:p>
  </w:footnote>
  <w:footnote w:type="continuationSeparator" w:id="0">
    <w:p w:rsidR="00403782" w:rsidRDefault="00403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74" w:rsidRDefault="00DB0C74" w:rsidP="00D05F2C">
    <w:pPr>
      <w:pStyle w:val="HeaderFooter"/>
      <w:tabs>
        <w:tab w:val="clear" w:pos="9020"/>
        <w:tab w:val="center" w:pos="4680"/>
        <w:tab w:val="right" w:pos="9360"/>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D9" w:rsidRDefault="00A951D9" w:rsidP="00A951D9">
    <w:pPr>
      <w:pStyle w:val="Header"/>
      <w:jc w:val="center"/>
    </w:pPr>
    <w:r>
      <w:rPr>
        <w:noProof/>
      </w:rPr>
      <w:drawing>
        <wp:inline distT="0" distB="0" distL="0" distR="0" wp14:anchorId="46E32C29" wp14:editId="1421FD95">
          <wp:extent cx="5937885" cy="798195"/>
          <wp:effectExtent l="0" t="0" r="5715" b="1905"/>
          <wp:docPr id="3" name="Picture 3" descr="LetterheadWithoutlines.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Withoutlines.wm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37885" cy="798195"/>
                  </a:xfrm>
                  <a:prstGeom prst="rect">
                    <a:avLst/>
                  </a:prstGeom>
                  <a:noFill/>
                  <a:ln>
                    <a:noFill/>
                  </a:ln>
                </pic:spPr>
              </pic:pic>
            </a:graphicData>
          </a:graphic>
        </wp:inline>
      </w:drawing>
    </w:r>
  </w:p>
  <w:p w:rsidR="00A951D9" w:rsidRDefault="00A951D9" w:rsidP="00A951D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14A8E"/>
    <w:multiLevelType w:val="hybridMultilevel"/>
    <w:tmpl w:val="EDBC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A7E81"/>
    <w:multiLevelType w:val="hybridMultilevel"/>
    <w:tmpl w:val="BC3A9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05898"/>
    <w:multiLevelType w:val="hybridMultilevel"/>
    <w:tmpl w:val="05841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25797"/>
    <w:multiLevelType w:val="hybridMultilevel"/>
    <w:tmpl w:val="1F28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82804"/>
    <w:multiLevelType w:val="hybridMultilevel"/>
    <w:tmpl w:val="B23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D5687E"/>
    <w:multiLevelType w:val="hybridMultilevel"/>
    <w:tmpl w:val="032E78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6630E1"/>
    <w:multiLevelType w:val="hybridMultilevel"/>
    <w:tmpl w:val="B2840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A35418"/>
    <w:multiLevelType w:val="hybridMultilevel"/>
    <w:tmpl w:val="304C595C"/>
    <w:lvl w:ilvl="0" w:tplc="5C627F9E">
      <w:start w:val="1"/>
      <w:numFmt w:val="upperRoman"/>
      <w:lvlText w:val="%1."/>
      <w:lvlJc w:val="left"/>
      <w:pPr>
        <w:tabs>
          <w:tab w:val="num" w:pos="1080"/>
        </w:tabs>
        <w:ind w:left="1080" w:hanging="720"/>
      </w:pPr>
      <w:rPr>
        <w:rFonts w:hint="default"/>
      </w:rPr>
    </w:lvl>
    <w:lvl w:ilvl="1" w:tplc="993C33F0">
      <w:start w:val="1"/>
      <w:numFmt w:val="upperLetter"/>
      <w:lvlText w:val="%2."/>
      <w:lvlJc w:val="left"/>
      <w:pPr>
        <w:tabs>
          <w:tab w:val="num" w:pos="1560"/>
        </w:tabs>
        <w:ind w:left="1560" w:hanging="48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82C08"/>
    <w:multiLevelType w:val="hybridMultilevel"/>
    <w:tmpl w:val="CD5AA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9B5826"/>
    <w:multiLevelType w:val="hybridMultilevel"/>
    <w:tmpl w:val="D0A8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5"/>
  </w:num>
  <w:num w:numId="6">
    <w:abstractNumId w:val="8"/>
  </w:num>
  <w:num w:numId="7">
    <w:abstractNumId w:val="9"/>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DBA"/>
    <w:rsid w:val="00047088"/>
    <w:rsid w:val="00051260"/>
    <w:rsid w:val="000E2E86"/>
    <w:rsid w:val="0019537E"/>
    <w:rsid w:val="00197F73"/>
    <w:rsid w:val="001D0388"/>
    <w:rsid w:val="00212772"/>
    <w:rsid w:val="00260E1B"/>
    <w:rsid w:val="002C2B34"/>
    <w:rsid w:val="00301486"/>
    <w:rsid w:val="00312CDB"/>
    <w:rsid w:val="00363E99"/>
    <w:rsid w:val="00370D4E"/>
    <w:rsid w:val="0037557C"/>
    <w:rsid w:val="003C493A"/>
    <w:rsid w:val="00403782"/>
    <w:rsid w:val="00427383"/>
    <w:rsid w:val="004409E9"/>
    <w:rsid w:val="004438CF"/>
    <w:rsid w:val="0046610D"/>
    <w:rsid w:val="00482E1B"/>
    <w:rsid w:val="004A5051"/>
    <w:rsid w:val="00502C90"/>
    <w:rsid w:val="00525429"/>
    <w:rsid w:val="00525E7A"/>
    <w:rsid w:val="00574853"/>
    <w:rsid w:val="005F47C1"/>
    <w:rsid w:val="00622F7D"/>
    <w:rsid w:val="00673AF4"/>
    <w:rsid w:val="007033BF"/>
    <w:rsid w:val="00753F0C"/>
    <w:rsid w:val="00785526"/>
    <w:rsid w:val="00797696"/>
    <w:rsid w:val="00841962"/>
    <w:rsid w:val="008C6A8B"/>
    <w:rsid w:val="009539C7"/>
    <w:rsid w:val="009719AB"/>
    <w:rsid w:val="009B0DBA"/>
    <w:rsid w:val="00A06136"/>
    <w:rsid w:val="00A73EB0"/>
    <w:rsid w:val="00A951D9"/>
    <w:rsid w:val="00B04CCD"/>
    <w:rsid w:val="00B12131"/>
    <w:rsid w:val="00B87046"/>
    <w:rsid w:val="00B95DC6"/>
    <w:rsid w:val="00BE07A8"/>
    <w:rsid w:val="00C0122B"/>
    <w:rsid w:val="00C12470"/>
    <w:rsid w:val="00C510B3"/>
    <w:rsid w:val="00C52DB9"/>
    <w:rsid w:val="00D05F2C"/>
    <w:rsid w:val="00DB0C74"/>
    <w:rsid w:val="00ED51CE"/>
    <w:rsid w:val="00EE6DE3"/>
    <w:rsid w:val="00F0524F"/>
    <w:rsid w:val="00F07DE3"/>
    <w:rsid w:val="00F70110"/>
    <w:rsid w:val="00F734D8"/>
    <w:rsid w:val="00FC426F"/>
    <w:rsid w:val="00FC6959"/>
    <w:rsid w:val="00FC7C94"/>
    <w:rsid w:val="00FD4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4E2718-8427-4477-A98B-26945946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ascii="Helvetica" w:hAnsi="Helvetica" w:cs="Arial Unicode MS"/>
      <w:color w:val="000000"/>
      <w:sz w:val="22"/>
      <w:szCs w:val="22"/>
    </w:rPr>
  </w:style>
  <w:style w:type="paragraph" w:styleId="Header">
    <w:name w:val="header"/>
    <w:basedOn w:val="Normal"/>
    <w:link w:val="HeaderChar"/>
    <w:uiPriority w:val="99"/>
    <w:unhideWhenUsed/>
    <w:rsid w:val="00301486"/>
    <w:pPr>
      <w:tabs>
        <w:tab w:val="center" w:pos="4680"/>
        <w:tab w:val="right" w:pos="9360"/>
      </w:tabs>
    </w:pPr>
  </w:style>
  <w:style w:type="character" w:customStyle="1" w:styleId="HeaderChar">
    <w:name w:val="Header Char"/>
    <w:basedOn w:val="DefaultParagraphFont"/>
    <w:link w:val="Header"/>
    <w:uiPriority w:val="99"/>
    <w:rsid w:val="00301486"/>
    <w:rPr>
      <w:sz w:val="24"/>
      <w:szCs w:val="24"/>
    </w:rPr>
  </w:style>
  <w:style w:type="paragraph" w:styleId="Footer">
    <w:name w:val="footer"/>
    <w:basedOn w:val="Normal"/>
    <w:link w:val="FooterChar"/>
    <w:uiPriority w:val="99"/>
    <w:unhideWhenUsed/>
    <w:rsid w:val="00301486"/>
    <w:pPr>
      <w:tabs>
        <w:tab w:val="center" w:pos="4680"/>
        <w:tab w:val="right" w:pos="9360"/>
      </w:tabs>
    </w:pPr>
  </w:style>
  <w:style w:type="character" w:customStyle="1" w:styleId="FooterChar">
    <w:name w:val="Footer Char"/>
    <w:basedOn w:val="DefaultParagraphFont"/>
    <w:link w:val="Footer"/>
    <w:uiPriority w:val="99"/>
    <w:rsid w:val="00301486"/>
    <w:rPr>
      <w:sz w:val="24"/>
      <w:szCs w:val="24"/>
    </w:rPr>
  </w:style>
  <w:style w:type="paragraph" w:styleId="NormalWeb">
    <w:name w:val="Normal (Web)"/>
    <w:basedOn w:val="Normal"/>
    <w:uiPriority w:val="99"/>
    <w:semiHidden/>
    <w:unhideWhenUsed/>
    <w:rsid w:val="00A73EB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rPr>
  </w:style>
  <w:style w:type="table" w:styleId="TableGrid">
    <w:name w:val="Table Grid"/>
    <w:basedOn w:val="TableNormal"/>
    <w:uiPriority w:val="39"/>
    <w:rsid w:val="0021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6DE3"/>
    <w:pPr>
      <w:ind w:left="720"/>
      <w:contextualSpacing/>
    </w:pPr>
  </w:style>
  <w:style w:type="paragraph" w:styleId="BalloonText">
    <w:name w:val="Balloon Text"/>
    <w:basedOn w:val="Normal"/>
    <w:link w:val="BalloonTextChar"/>
    <w:uiPriority w:val="99"/>
    <w:semiHidden/>
    <w:unhideWhenUsed/>
    <w:rsid w:val="00FD41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198"/>
    <w:rPr>
      <w:rFonts w:ascii="Segoe UI" w:hAnsi="Segoe UI" w:cs="Segoe UI"/>
      <w:sz w:val="18"/>
      <w:szCs w:val="18"/>
    </w:rPr>
  </w:style>
  <w:style w:type="paragraph" w:styleId="Subtitle">
    <w:name w:val="Subtitle"/>
    <w:basedOn w:val="Normal"/>
    <w:next w:val="Normal"/>
    <w:link w:val="SubtitleChar"/>
    <w:uiPriority w:val="11"/>
    <w:qFormat/>
    <w:rsid w:val="004A50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A5051"/>
    <w:rPr>
      <w:rFonts w:asciiTheme="minorHAnsi" w:eastAsiaTheme="minorEastAsia" w:hAnsiTheme="minorHAnsi" w:cstheme="minorBidi"/>
      <w:color w:val="5A5A5A" w:themeColor="text1" w:themeTint="A5"/>
      <w:spacing w:val="15"/>
      <w:sz w:val="22"/>
      <w:szCs w:val="22"/>
    </w:rPr>
  </w:style>
  <w:style w:type="character" w:styleId="Emphasis">
    <w:name w:val="Emphasis"/>
    <w:basedOn w:val="DefaultParagraphFont"/>
    <w:uiPriority w:val="20"/>
    <w:qFormat/>
    <w:rsid w:val="004A50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2581">
      <w:bodyDiv w:val="1"/>
      <w:marLeft w:val="0"/>
      <w:marRight w:val="0"/>
      <w:marTop w:val="0"/>
      <w:marBottom w:val="0"/>
      <w:divBdr>
        <w:top w:val="none" w:sz="0" w:space="0" w:color="auto"/>
        <w:left w:val="none" w:sz="0" w:space="0" w:color="auto"/>
        <w:bottom w:val="none" w:sz="0" w:space="0" w:color="auto"/>
        <w:right w:val="none" w:sz="0" w:space="0" w:color="auto"/>
      </w:divBdr>
      <w:divsChild>
        <w:div w:id="1427339506">
          <w:marLeft w:val="0"/>
          <w:marRight w:val="0"/>
          <w:marTop w:val="0"/>
          <w:marBottom w:val="0"/>
          <w:divBdr>
            <w:top w:val="none" w:sz="0" w:space="0" w:color="auto"/>
            <w:left w:val="none" w:sz="0" w:space="0" w:color="auto"/>
            <w:bottom w:val="none" w:sz="0" w:space="0" w:color="auto"/>
            <w:right w:val="none" w:sz="0" w:space="0" w:color="auto"/>
          </w:divBdr>
        </w:div>
      </w:divsChild>
    </w:div>
    <w:div w:id="152993720">
      <w:bodyDiv w:val="1"/>
      <w:marLeft w:val="0"/>
      <w:marRight w:val="0"/>
      <w:marTop w:val="0"/>
      <w:marBottom w:val="0"/>
      <w:divBdr>
        <w:top w:val="none" w:sz="0" w:space="0" w:color="auto"/>
        <w:left w:val="none" w:sz="0" w:space="0" w:color="auto"/>
        <w:bottom w:val="none" w:sz="0" w:space="0" w:color="auto"/>
        <w:right w:val="none" w:sz="0" w:space="0" w:color="auto"/>
      </w:divBdr>
      <w:divsChild>
        <w:div w:id="1873960827">
          <w:marLeft w:val="0"/>
          <w:marRight w:val="0"/>
          <w:marTop w:val="0"/>
          <w:marBottom w:val="0"/>
          <w:divBdr>
            <w:top w:val="none" w:sz="0" w:space="0" w:color="auto"/>
            <w:left w:val="none" w:sz="0" w:space="0" w:color="auto"/>
            <w:bottom w:val="none" w:sz="0" w:space="0" w:color="auto"/>
            <w:right w:val="none" w:sz="0" w:space="0" w:color="auto"/>
          </w:divBdr>
        </w:div>
      </w:divsChild>
    </w:div>
    <w:div w:id="1988625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urczyk\Desktop\AR%20Review%20letter%20template%202016-17%20SY.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AR Review letter template 2016-17 SY</Template>
  <TotalTime>0</TotalTime>
  <Pages>11</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Indiana Dept of Education</Company>
  <LinksUpToDate>false</LinksUpToDate>
  <CharactersWithSpaces>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Ress</dc:creator>
  <cp:lastModifiedBy>Moore, Cheryl</cp:lastModifiedBy>
  <cp:revision>2</cp:revision>
  <cp:lastPrinted>2018-11-29T15:38:00Z</cp:lastPrinted>
  <dcterms:created xsi:type="dcterms:W3CDTF">2019-01-23T12:37:00Z</dcterms:created>
  <dcterms:modified xsi:type="dcterms:W3CDTF">2019-01-23T12:37:00Z</dcterms:modified>
</cp:coreProperties>
</file>